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598E6" w14:textId="22083C8D" w:rsidR="004F15B0" w:rsidRDefault="004F15B0" w:rsidP="00D46F97">
      <w:pPr>
        <w:spacing w:after="240" w:line="276" w:lineRule="auto"/>
        <w:rPr>
          <w:rFonts w:cs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2693"/>
        <w:gridCol w:w="5670"/>
        <w:gridCol w:w="4643"/>
      </w:tblGrid>
      <w:tr w:rsidR="00BC1AF3" w14:paraId="05AF48BB" w14:textId="77777777" w:rsidTr="00D16CA9">
        <w:trPr>
          <w:jc w:val="center"/>
        </w:trPr>
        <w:tc>
          <w:tcPr>
            <w:tcW w:w="13994" w:type="dxa"/>
            <w:gridSpan w:val="4"/>
          </w:tcPr>
          <w:p w14:paraId="1F538836" w14:textId="77777777" w:rsidR="007B0F68" w:rsidRDefault="007B0F68" w:rsidP="002D2405">
            <w:pPr>
              <w:spacing w:after="24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</w:pPr>
          </w:p>
          <w:p w14:paraId="78F2623A" w14:textId="5D1250E1" w:rsidR="00BC1AF3" w:rsidRPr="005241FD" w:rsidRDefault="00BC1AF3" w:rsidP="002D2405">
            <w:pPr>
              <w:spacing w:after="240"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Informacja o projektach zakwalifikowanych do 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 II </w:t>
            </w:r>
            <w:r w:rsidRP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etapu</w:t>
            </w: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DF12F0"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oceny wniosków </w:t>
            </w: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w ramach </w:t>
            </w:r>
            <w:r w:rsidR="00DF12F0"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naboru 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FEPZ.06.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06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-IP.01-00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1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/2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6,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                                                      </w:t>
            </w:r>
            <w:r w:rsidR="00DF12F0"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Działania nr 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6.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6,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 typ 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1 </w:t>
            </w: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programu Fundusze Europejskie dla Pomorza Zachodniego 2021-2027</w:t>
            </w:r>
          </w:p>
        </w:tc>
      </w:tr>
      <w:tr w:rsidR="00BC1AF3" w14:paraId="348C015C" w14:textId="77777777" w:rsidTr="007B0F68">
        <w:trPr>
          <w:jc w:val="center"/>
        </w:trPr>
        <w:tc>
          <w:tcPr>
            <w:tcW w:w="988" w:type="dxa"/>
          </w:tcPr>
          <w:p w14:paraId="3085D293" w14:textId="77777777" w:rsidR="00BC1AF3" w:rsidRPr="00BB0FAB" w:rsidRDefault="00BC1AF3" w:rsidP="00D16CA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B0FAB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2693" w:type="dxa"/>
          </w:tcPr>
          <w:p w14:paraId="18EC246D" w14:textId="77777777" w:rsidR="00BC1AF3" w:rsidRPr="00BB0FAB" w:rsidRDefault="00BC1AF3" w:rsidP="00D16CA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241FD">
              <w:rPr>
                <w:rFonts w:eastAsia="Calibri" w:cs="Arial"/>
                <w:b/>
                <w:szCs w:val="20"/>
                <w:lang w:eastAsia="en-US"/>
              </w:rPr>
              <w:t>Numer wniosku</w:t>
            </w:r>
          </w:p>
        </w:tc>
        <w:tc>
          <w:tcPr>
            <w:tcW w:w="567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3E26F7" w14:textId="3819613C" w:rsidR="00BC1AF3" w:rsidRPr="00BB0FAB" w:rsidRDefault="00BC1AF3" w:rsidP="00D16CA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241FD">
              <w:rPr>
                <w:rFonts w:eastAsia="Calibri" w:cs="Arial"/>
                <w:b/>
                <w:szCs w:val="20"/>
                <w:lang w:eastAsia="en-US"/>
              </w:rPr>
              <w:t>Nazwa Wnioskodawcy</w:t>
            </w:r>
          </w:p>
        </w:tc>
        <w:tc>
          <w:tcPr>
            <w:tcW w:w="464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69A282" w14:textId="77777777" w:rsidR="00BC1AF3" w:rsidRPr="00BB0FAB" w:rsidRDefault="00BC1AF3" w:rsidP="00D16CA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241FD">
              <w:rPr>
                <w:rFonts w:eastAsia="Calibri" w:cs="Arial"/>
                <w:b/>
                <w:szCs w:val="20"/>
                <w:lang w:eastAsia="en-US"/>
              </w:rPr>
              <w:t>Tytuł projektu</w:t>
            </w:r>
          </w:p>
        </w:tc>
      </w:tr>
      <w:tr w:rsidR="00EA1219" w14:paraId="2EDD00B5" w14:textId="77777777" w:rsidTr="007B0F68">
        <w:trPr>
          <w:trHeight w:val="1126"/>
          <w:jc w:val="center"/>
        </w:trPr>
        <w:tc>
          <w:tcPr>
            <w:tcW w:w="988" w:type="dxa"/>
            <w:vAlign w:val="center"/>
          </w:tcPr>
          <w:p w14:paraId="7A1CFFBC" w14:textId="77777777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B0FAB">
              <w:rPr>
                <w:rFonts w:cs="Arial"/>
                <w:b/>
                <w:szCs w:val="20"/>
              </w:rPr>
              <w:t>1.</w:t>
            </w:r>
          </w:p>
        </w:tc>
        <w:tc>
          <w:tcPr>
            <w:tcW w:w="2693" w:type="dxa"/>
            <w:vAlign w:val="center"/>
          </w:tcPr>
          <w:p w14:paraId="458BBCEB" w14:textId="7408893A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B3239">
              <w:t>FEPZ.06.06-IP.01-0001/26</w:t>
            </w:r>
          </w:p>
        </w:tc>
        <w:tc>
          <w:tcPr>
            <w:tcW w:w="5670" w:type="dxa"/>
            <w:vAlign w:val="center"/>
          </w:tcPr>
          <w:p w14:paraId="1CDB5352" w14:textId="1F2BA0E5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217CD">
              <w:t>Katarzyna Muras</w:t>
            </w:r>
          </w:p>
        </w:tc>
        <w:tc>
          <w:tcPr>
            <w:tcW w:w="4643" w:type="dxa"/>
            <w:vAlign w:val="center"/>
          </w:tcPr>
          <w:p w14:paraId="2518435D" w14:textId="7111EA12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6115">
              <w:t>dofinansowanie na szkolenie "Kurs online przygotowujący do egzaminu pisemnego na Doradcę Podatkowego"</w:t>
            </w:r>
          </w:p>
        </w:tc>
      </w:tr>
      <w:tr w:rsidR="00EA1219" w14:paraId="64E3BCE0" w14:textId="77777777" w:rsidTr="007B0F68">
        <w:trPr>
          <w:jc w:val="center"/>
        </w:trPr>
        <w:tc>
          <w:tcPr>
            <w:tcW w:w="988" w:type="dxa"/>
            <w:vAlign w:val="center"/>
          </w:tcPr>
          <w:p w14:paraId="6F70E2E3" w14:textId="77777777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B0FAB">
              <w:rPr>
                <w:rFonts w:cs="Arial"/>
                <w:b/>
                <w:szCs w:val="20"/>
              </w:rPr>
              <w:t>2.</w:t>
            </w:r>
          </w:p>
        </w:tc>
        <w:tc>
          <w:tcPr>
            <w:tcW w:w="2693" w:type="dxa"/>
            <w:vAlign w:val="center"/>
          </w:tcPr>
          <w:p w14:paraId="58BD1513" w14:textId="06855BC0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B3239">
              <w:t>FEPZ.06.06-IP.01-0002/26</w:t>
            </w:r>
          </w:p>
        </w:tc>
        <w:tc>
          <w:tcPr>
            <w:tcW w:w="5670" w:type="dxa"/>
            <w:vAlign w:val="center"/>
          </w:tcPr>
          <w:p w14:paraId="68DE686B" w14:textId="67C8263D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217CD">
              <w:t>Zachodniopomorska Agencja Rozwoju Regionalnego Spółka Akcyjna</w:t>
            </w:r>
          </w:p>
        </w:tc>
        <w:tc>
          <w:tcPr>
            <w:tcW w:w="4643" w:type="dxa"/>
            <w:vAlign w:val="center"/>
          </w:tcPr>
          <w:p w14:paraId="3758CE01" w14:textId="574DACA6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6115">
              <w:t>Dofinansowanie usług rozwojowych dla zachodniopomorskich MMŚP IV</w:t>
            </w:r>
          </w:p>
        </w:tc>
      </w:tr>
      <w:tr w:rsidR="00EA1219" w14:paraId="49F0DC96" w14:textId="77777777" w:rsidTr="007B0F68">
        <w:trPr>
          <w:jc w:val="center"/>
        </w:trPr>
        <w:tc>
          <w:tcPr>
            <w:tcW w:w="988" w:type="dxa"/>
            <w:vAlign w:val="center"/>
          </w:tcPr>
          <w:p w14:paraId="0FD1C647" w14:textId="77777777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B0FAB">
              <w:rPr>
                <w:rFonts w:cs="Arial"/>
                <w:b/>
                <w:szCs w:val="20"/>
              </w:rPr>
              <w:t>3.</w:t>
            </w:r>
          </w:p>
        </w:tc>
        <w:tc>
          <w:tcPr>
            <w:tcW w:w="2693" w:type="dxa"/>
            <w:vAlign w:val="center"/>
          </w:tcPr>
          <w:p w14:paraId="7DB050A8" w14:textId="451D9AF5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B3239">
              <w:t>FEPZ.06.06-IP.01-0003/26</w:t>
            </w:r>
          </w:p>
        </w:tc>
        <w:tc>
          <w:tcPr>
            <w:tcW w:w="5670" w:type="dxa"/>
            <w:vAlign w:val="center"/>
          </w:tcPr>
          <w:p w14:paraId="70132614" w14:textId="046FE315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217CD">
              <w:t>Polska Fundacja Przedsiębiorczości</w:t>
            </w:r>
          </w:p>
        </w:tc>
        <w:tc>
          <w:tcPr>
            <w:tcW w:w="4643" w:type="dxa"/>
            <w:vAlign w:val="center"/>
          </w:tcPr>
          <w:p w14:paraId="29A8C095" w14:textId="59E53CBC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6115">
              <w:t>Zachodniopomorski Fundusz Usług Rozwojowych – FUR4</w:t>
            </w:r>
          </w:p>
        </w:tc>
      </w:tr>
      <w:tr w:rsidR="00EA1219" w14:paraId="5A0DC14E" w14:textId="77777777" w:rsidTr="007B0F68">
        <w:trPr>
          <w:jc w:val="center"/>
        </w:trPr>
        <w:tc>
          <w:tcPr>
            <w:tcW w:w="988" w:type="dxa"/>
            <w:vAlign w:val="center"/>
          </w:tcPr>
          <w:p w14:paraId="384B32C5" w14:textId="77777777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B0FAB">
              <w:rPr>
                <w:rFonts w:cs="Arial"/>
                <w:b/>
                <w:szCs w:val="20"/>
              </w:rPr>
              <w:t>4.</w:t>
            </w:r>
          </w:p>
        </w:tc>
        <w:tc>
          <w:tcPr>
            <w:tcW w:w="2693" w:type="dxa"/>
            <w:vAlign w:val="center"/>
          </w:tcPr>
          <w:p w14:paraId="37E785F6" w14:textId="1BCE8A6A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B3239">
              <w:t>FEPZ.06.06-IP.01-0004/26</w:t>
            </w:r>
          </w:p>
        </w:tc>
        <w:tc>
          <w:tcPr>
            <w:tcW w:w="5670" w:type="dxa"/>
            <w:vAlign w:val="center"/>
          </w:tcPr>
          <w:p w14:paraId="480AF267" w14:textId="536745D7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217CD">
              <w:t>Koszalińska Agencja Rozwoju Regionalnego S.A.</w:t>
            </w:r>
          </w:p>
        </w:tc>
        <w:tc>
          <w:tcPr>
            <w:tcW w:w="4643" w:type="dxa"/>
            <w:vAlign w:val="center"/>
          </w:tcPr>
          <w:p w14:paraId="6702308F" w14:textId="4A57EFBB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6115">
              <w:t>Usługi BUR-2 kluczem do sukcesu przedsiębiorstwa</w:t>
            </w:r>
          </w:p>
        </w:tc>
      </w:tr>
      <w:tr w:rsidR="00EA1219" w14:paraId="023F2F83" w14:textId="77777777" w:rsidTr="007B0F68">
        <w:trPr>
          <w:jc w:val="center"/>
        </w:trPr>
        <w:tc>
          <w:tcPr>
            <w:tcW w:w="988" w:type="dxa"/>
            <w:vAlign w:val="center"/>
          </w:tcPr>
          <w:p w14:paraId="7A4D46B5" w14:textId="7C922E4C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5.</w:t>
            </w:r>
          </w:p>
        </w:tc>
        <w:tc>
          <w:tcPr>
            <w:tcW w:w="2693" w:type="dxa"/>
            <w:vAlign w:val="center"/>
          </w:tcPr>
          <w:p w14:paraId="019E8A97" w14:textId="5DA0BD14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B3239">
              <w:t>FEPZ.06.06-IP.01-0005/26</w:t>
            </w:r>
          </w:p>
        </w:tc>
        <w:tc>
          <w:tcPr>
            <w:tcW w:w="5670" w:type="dxa"/>
            <w:vAlign w:val="center"/>
          </w:tcPr>
          <w:p w14:paraId="3A3767A5" w14:textId="3BEF1F33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217CD">
              <w:t>Usługi Psychologiczno-Edukacyjne mgr Małgorzata Laskowska</w:t>
            </w:r>
          </w:p>
        </w:tc>
        <w:tc>
          <w:tcPr>
            <w:tcW w:w="4643" w:type="dxa"/>
            <w:vAlign w:val="center"/>
          </w:tcPr>
          <w:p w14:paraId="7A9005E6" w14:textId="2A94C74E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6115">
              <w:t>Wsparcie rozwojowe przedsiębiorstw sektora MŚP w województwie zachodniopomorskim</w:t>
            </w:r>
          </w:p>
        </w:tc>
      </w:tr>
    </w:tbl>
    <w:p w14:paraId="56AD5D21" w14:textId="77777777" w:rsidR="005122D3" w:rsidRDefault="005122D3" w:rsidP="00F85C14">
      <w:pPr>
        <w:jc w:val="left"/>
        <w:rPr>
          <w:rFonts w:cs="Arial"/>
          <w:sz w:val="18"/>
          <w:szCs w:val="18"/>
        </w:rPr>
      </w:pPr>
    </w:p>
    <w:p w14:paraId="39CB9F48" w14:textId="03AC7055" w:rsidR="00EA1219" w:rsidRDefault="004F15B0" w:rsidP="00F85C14">
      <w:pPr>
        <w:jc w:val="left"/>
        <w:rPr>
          <w:rFonts w:cs="Arial"/>
          <w:sz w:val="18"/>
          <w:szCs w:val="18"/>
        </w:rPr>
      </w:pPr>
      <w:r w:rsidRPr="007B0F68">
        <w:rPr>
          <w:rFonts w:cs="Arial"/>
          <w:sz w:val="18"/>
          <w:szCs w:val="18"/>
        </w:rPr>
        <w:t xml:space="preserve">Szczecin, dn. </w:t>
      </w:r>
      <w:r w:rsidR="007B0F68" w:rsidRPr="007B0F68">
        <w:rPr>
          <w:rFonts w:cs="Arial"/>
          <w:sz w:val="18"/>
          <w:szCs w:val="18"/>
        </w:rPr>
        <w:t>17.06.2026 r.</w:t>
      </w:r>
    </w:p>
    <w:p w14:paraId="4CC568AE" w14:textId="77777777" w:rsidR="00EA1219" w:rsidRDefault="00EA1219" w:rsidP="00EA1219">
      <w:pPr>
        <w:ind w:left="4956"/>
        <w:jc w:val="center"/>
        <w:rPr>
          <w:rFonts w:eastAsia="Calibri" w:cs="Arial"/>
          <w:b/>
          <w:szCs w:val="22"/>
          <w:lang w:eastAsia="en-US"/>
        </w:rPr>
      </w:pPr>
    </w:p>
    <w:sectPr w:rsidR="00EA1219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D2506" w14:textId="77777777" w:rsidR="001C50D5" w:rsidRDefault="001C50D5">
      <w:r>
        <w:separator/>
      </w:r>
    </w:p>
  </w:endnote>
  <w:endnote w:type="continuationSeparator" w:id="0">
    <w:p w14:paraId="0F171A27" w14:textId="77777777" w:rsidR="001C50D5" w:rsidRDefault="001C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64DC9" w14:textId="77777777" w:rsidR="001C50D5" w:rsidRDefault="001C50D5">
      <w:r>
        <w:separator/>
      </w:r>
    </w:p>
  </w:footnote>
  <w:footnote w:type="continuationSeparator" w:id="0">
    <w:p w14:paraId="452BDF55" w14:textId="77777777" w:rsidR="001C50D5" w:rsidRDefault="001C5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91465" w14:textId="4093EB4B" w:rsidR="004F15B0" w:rsidRDefault="00EA1219" w:rsidP="00EA1219">
    <w:pPr>
      <w:pStyle w:val="Nagwek2"/>
      <w:ind w:firstLine="2410"/>
    </w:pPr>
    <w:bookmarkStart w:id="0" w:name="_Toc239224922"/>
    <w:r>
      <w:rPr>
        <w:noProof/>
      </w:rPr>
      <w:drawing>
        <wp:inline distT="0" distB="0" distL="0" distR="0" wp14:anchorId="05B677D0" wp14:editId="441F18B1">
          <wp:extent cx="5761355" cy="469265"/>
          <wp:effectExtent l="0" t="0" r="0" b="6985"/>
          <wp:docPr id="133527744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0"/>
  <w:p w14:paraId="5390239B" w14:textId="77777777" w:rsidR="00452307" w:rsidRPr="00452307" w:rsidRDefault="00452307" w:rsidP="001B26A1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7C64"/>
    <w:rsid w:val="00021B57"/>
    <w:rsid w:val="00052BFF"/>
    <w:rsid w:val="000813FC"/>
    <w:rsid w:val="00092E59"/>
    <w:rsid w:val="000A2F5B"/>
    <w:rsid w:val="000A3809"/>
    <w:rsid w:val="000A38A5"/>
    <w:rsid w:val="000A4698"/>
    <w:rsid w:val="000A60B4"/>
    <w:rsid w:val="000B2D14"/>
    <w:rsid w:val="000C63E2"/>
    <w:rsid w:val="000D20BA"/>
    <w:rsid w:val="000E1E38"/>
    <w:rsid w:val="000E4292"/>
    <w:rsid w:val="000E5E94"/>
    <w:rsid w:val="001134E1"/>
    <w:rsid w:val="001140CE"/>
    <w:rsid w:val="00114A0A"/>
    <w:rsid w:val="00121677"/>
    <w:rsid w:val="00124E84"/>
    <w:rsid w:val="00132CE7"/>
    <w:rsid w:val="001448EC"/>
    <w:rsid w:val="0015230F"/>
    <w:rsid w:val="00155F09"/>
    <w:rsid w:val="00156571"/>
    <w:rsid w:val="00170590"/>
    <w:rsid w:val="00172195"/>
    <w:rsid w:val="00172E38"/>
    <w:rsid w:val="001826D7"/>
    <w:rsid w:val="001B0222"/>
    <w:rsid w:val="001B198A"/>
    <w:rsid w:val="001B26A1"/>
    <w:rsid w:val="001C50D5"/>
    <w:rsid w:val="001C6CB1"/>
    <w:rsid w:val="001D165C"/>
    <w:rsid w:val="001D49B2"/>
    <w:rsid w:val="002069D2"/>
    <w:rsid w:val="00220A2F"/>
    <w:rsid w:val="0022471F"/>
    <w:rsid w:val="00237341"/>
    <w:rsid w:val="002425F4"/>
    <w:rsid w:val="002445FA"/>
    <w:rsid w:val="00265A65"/>
    <w:rsid w:val="00296A68"/>
    <w:rsid w:val="002B0236"/>
    <w:rsid w:val="002C3D71"/>
    <w:rsid w:val="002D2405"/>
    <w:rsid w:val="002E3CF4"/>
    <w:rsid w:val="002F36F4"/>
    <w:rsid w:val="00315DAB"/>
    <w:rsid w:val="003210EE"/>
    <w:rsid w:val="003222A5"/>
    <w:rsid w:val="00346B2E"/>
    <w:rsid w:val="00350BBE"/>
    <w:rsid w:val="003548D6"/>
    <w:rsid w:val="00360358"/>
    <w:rsid w:val="00360AB6"/>
    <w:rsid w:val="00383717"/>
    <w:rsid w:val="003978E6"/>
    <w:rsid w:val="003B15B4"/>
    <w:rsid w:val="003C3596"/>
    <w:rsid w:val="003C6DD2"/>
    <w:rsid w:val="003D23BD"/>
    <w:rsid w:val="003D45EB"/>
    <w:rsid w:val="003E117F"/>
    <w:rsid w:val="003E6648"/>
    <w:rsid w:val="003F343B"/>
    <w:rsid w:val="003F79D8"/>
    <w:rsid w:val="0041783E"/>
    <w:rsid w:val="00420B7A"/>
    <w:rsid w:val="00423176"/>
    <w:rsid w:val="00425CC1"/>
    <w:rsid w:val="0044235C"/>
    <w:rsid w:val="00443E4C"/>
    <w:rsid w:val="00452307"/>
    <w:rsid w:val="00452E88"/>
    <w:rsid w:val="00475CEB"/>
    <w:rsid w:val="00481D39"/>
    <w:rsid w:val="00484691"/>
    <w:rsid w:val="00485D1E"/>
    <w:rsid w:val="00490E44"/>
    <w:rsid w:val="00497524"/>
    <w:rsid w:val="004A2C31"/>
    <w:rsid w:val="004B26EB"/>
    <w:rsid w:val="004D6DA3"/>
    <w:rsid w:val="004E44E6"/>
    <w:rsid w:val="004E5E62"/>
    <w:rsid w:val="004F15B0"/>
    <w:rsid w:val="004F34BC"/>
    <w:rsid w:val="005004C4"/>
    <w:rsid w:val="005122D3"/>
    <w:rsid w:val="00521FB0"/>
    <w:rsid w:val="005241FD"/>
    <w:rsid w:val="00544327"/>
    <w:rsid w:val="00550232"/>
    <w:rsid w:val="005622CD"/>
    <w:rsid w:val="00576380"/>
    <w:rsid w:val="00576FB3"/>
    <w:rsid w:val="00584072"/>
    <w:rsid w:val="005A3BBB"/>
    <w:rsid w:val="005B4D41"/>
    <w:rsid w:val="005B66E0"/>
    <w:rsid w:val="005C6111"/>
    <w:rsid w:val="005D2F1C"/>
    <w:rsid w:val="005D6F1B"/>
    <w:rsid w:val="005E1AB6"/>
    <w:rsid w:val="005F0E01"/>
    <w:rsid w:val="005F6243"/>
    <w:rsid w:val="0061570C"/>
    <w:rsid w:val="006225B4"/>
    <w:rsid w:val="00627C92"/>
    <w:rsid w:val="00640576"/>
    <w:rsid w:val="00654BB4"/>
    <w:rsid w:val="00690199"/>
    <w:rsid w:val="006A501F"/>
    <w:rsid w:val="006E2131"/>
    <w:rsid w:val="006F5D91"/>
    <w:rsid w:val="00724181"/>
    <w:rsid w:val="00746BFB"/>
    <w:rsid w:val="00750D70"/>
    <w:rsid w:val="00760772"/>
    <w:rsid w:val="00773F96"/>
    <w:rsid w:val="00784B33"/>
    <w:rsid w:val="00787C51"/>
    <w:rsid w:val="007947FB"/>
    <w:rsid w:val="007A06A6"/>
    <w:rsid w:val="007A3D21"/>
    <w:rsid w:val="007B0B02"/>
    <w:rsid w:val="007B0F68"/>
    <w:rsid w:val="007B2D6A"/>
    <w:rsid w:val="007C3F49"/>
    <w:rsid w:val="007D47E3"/>
    <w:rsid w:val="00800CF0"/>
    <w:rsid w:val="00802D27"/>
    <w:rsid w:val="00810723"/>
    <w:rsid w:val="0082600D"/>
    <w:rsid w:val="00836725"/>
    <w:rsid w:val="00852753"/>
    <w:rsid w:val="008567F5"/>
    <w:rsid w:val="008D2F66"/>
    <w:rsid w:val="008F2DD5"/>
    <w:rsid w:val="008F4AF0"/>
    <w:rsid w:val="009106FB"/>
    <w:rsid w:val="00912472"/>
    <w:rsid w:val="00921393"/>
    <w:rsid w:val="00950AFA"/>
    <w:rsid w:val="009516B7"/>
    <w:rsid w:val="009563D7"/>
    <w:rsid w:val="00967542"/>
    <w:rsid w:val="00971D6C"/>
    <w:rsid w:val="00975EC4"/>
    <w:rsid w:val="00993BFC"/>
    <w:rsid w:val="00993EDC"/>
    <w:rsid w:val="00996A1C"/>
    <w:rsid w:val="009C59D3"/>
    <w:rsid w:val="009C6986"/>
    <w:rsid w:val="009D56BE"/>
    <w:rsid w:val="009E5294"/>
    <w:rsid w:val="009F1328"/>
    <w:rsid w:val="00A01ED8"/>
    <w:rsid w:val="00A41FD1"/>
    <w:rsid w:val="00A45057"/>
    <w:rsid w:val="00A45076"/>
    <w:rsid w:val="00A62077"/>
    <w:rsid w:val="00A67BC1"/>
    <w:rsid w:val="00A819D7"/>
    <w:rsid w:val="00A877AD"/>
    <w:rsid w:val="00AB1982"/>
    <w:rsid w:val="00AB64F1"/>
    <w:rsid w:val="00AC4D13"/>
    <w:rsid w:val="00AC70F1"/>
    <w:rsid w:val="00AD16F7"/>
    <w:rsid w:val="00AD426E"/>
    <w:rsid w:val="00AD7794"/>
    <w:rsid w:val="00AE72D7"/>
    <w:rsid w:val="00B074C2"/>
    <w:rsid w:val="00B224BD"/>
    <w:rsid w:val="00B238C0"/>
    <w:rsid w:val="00B33FA5"/>
    <w:rsid w:val="00B4440E"/>
    <w:rsid w:val="00B46EB4"/>
    <w:rsid w:val="00B55F97"/>
    <w:rsid w:val="00B76408"/>
    <w:rsid w:val="00B8612B"/>
    <w:rsid w:val="00BA4DBA"/>
    <w:rsid w:val="00BA6F8D"/>
    <w:rsid w:val="00BB0FAB"/>
    <w:rsid w:val="00BC13EC"/>
    <w:rsid w:val="00BC1AF3"/>
    <w:rsid w:val="00C05566"/>
    <w:rsid w:val="00C328D4"/>
    <w:rsid w:val="00C36238"/>
    <w:rsid w:val="00C37D33"/>
    <w:rsid w:val="00C472B7"/>
    <w:rsid w:val="00C626ED"/>
    <w:rsid w:val="00C86970"/>
    <w:rsid w:val="00CA0FA3"/>
    <w:rsid w:val="00CA4292"/>
    <w:rsid w:val="00CB7F60"/>
    <w:rsid w:val="00CC0340"/>
    <w:rsid w:val="00CC396D"/>
    <w:rsid w:val="00CC3C58"/>
    <w:rsid w:val="00CC4B34"/>
    <w:rsid w:val="00CD0098"/>
    <w:rsid w:val="00CE22DD"/>
    <w:rsid w:val="00D11D0E"/>
    <w:rsid w:val="00D16CA9"/>
    <w:rsid w:val="00D20762"/>
    <w:rsid w:val="00D265EE"/>
    <w:rsid w:val="00D26F8A"/>
    <w:rsid w:val="00D35E7A"/>
    <w:rsid w:val="00D46F97"/>
    <w:rsid w:val="00D77362"/>
    <w:rsid w:val="00D80C13"/>
    <w:rsid w:val="00D85627"/>
    <w:rsid w:val="00DC1305"/>
    <w:rsid w:val="00DC1C12"/>
    <w:rsid w:val="00DF12F0"/>
    <w:rsid w:val="00E222FB"/>
    <w:rsid w:val="00E25CDE"/>
    <w:rsid w:val="00E3459E"/>
    <w:rsid w:val="00E50590"/>
    <w:rsid w:val="00E55A7F"/>
    <w:rsid w:val="00E909A9"/>
    <w:rsid w:val="00E95046"/>
    <w:rsid w:val="00E96458"/>
    <w:rsid w:val="00E96F15"/>
    <w:rsid w:val="00EA1219"/>
    <w:rsid w:val="00EB02E9"/>
    <w:rsid w:val="00EB3EA1"/>
    <w:rsid w:val="00EB4266"/>
    <w:rsid w:val="00EB5E8A"/>
    <w:rsid w:val="00ED7869"/>
    <w:rsid w:val="00EF285D"/>
    <w:rsid w:val="00F002A9"/>
    <w:rsid w:val="00F04114"/>
    <w:rsid w:val="00F07E78"/>
    <w:rsid w:val="00F112F1"/>
    <w:rsid w:val="00F26469"/>
    <w:rsid w:val="00F62FF9"/>
    <w:rsid w:val="00F71DA8"/>
    <w:rsid w:val="00F75515"/>
    <w:rsid w:val="00F8476E"/>
    <w:rsid w:val="00F85C14"/>
    <w:rsid w:val="00F97E8B"/>
    <w:rsid w:val="00FB10CF"/>
    <w:rsid w:val="00FB2380"/>
    <w:rsid w:val="00FD2AC3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2EDD7"/>
  <w15:docId w15:val="{40A7181E-A598-40B8-8B90-F034F047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  <w:style w:type="paragraph" w:customStyle="1" w:styleId="Default">
    <w:name w:val="Default"/>
    <w:rsid w:val="00576FB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BC1A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6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171B8-2268-4BFC-965A-11D8E2EF4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Skop Michalina</cp:lastModifiedBy>
  <cp:revision>8</cp:revision>
  <cp:lastPrinted>2018-06-13T06:45:00Z</cp:lastPrinted>
  <dcterms:created xsi:type="dcterms:W3CDTF">2023-07-11T11:15:00Z</dcterms:created>
  <dcterms:modified xsi:type="dcterms:W3CDTF">2026-06-17T09:15:00Z</dcterms:modified>
</cp:coreProperties>
</file>